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485B9AF" w14:textId="77777777" w:rsidR="007722B5" w:rsidRPr="007722B5" w:rsidRDefault="00541202" w:rsidP="007722B5">
      <w:pPr>
        <w:widowControl w:val="0"/>
        <w:suppressAutoHyphens/>
        <w:spacing w:after="0" w:line="240" w:lineRule="auto"/>
        <w:jc w:val="center"/>
        <w:rPr>
          <w:rFonts w:ascii="Times New Roman" w:eastAsia="Segoe UI" w:hAnsi="Times New Roman" w:cs="Tahoma"/>
          <w:color w:val="000000"/>
          <w:lang w:bidi="en-US"/>
        </w:rPr>
      </w:pPr>
      <w:r>
        <w:rPr>
          <w:rFonts w:ascii="Times New Roman" w:eastAsia="Times New Roman" w:hAnsi="Times New Roman" w:cs="Times New Roman"/>
          <w:b/>
          <w:color w:val="00000A"/>
          <w:shd w:val="clear" w:color="auto" w:fill="FFFFFF"/>
          <w:lang w:bidi="en-US"/>
        </w:rPr>
        <w:t xml:space="preserve"> </w:t>
      </w:r>
      <w:r w:rsidR="007722B5" w:rsidRPr="007722B5">
        <w:rPr>
          <w:rFonts w:ascii="Times New Roman" w:eastAsia="Times New Roman" w:hAnsi="Times New Roman" w:cs="Times New Roman"/>
          <w:b/>
          <w:color w:val="00000A"/>
          <w:shd w:val="clear" w:color="auto" w:fill="FFFFFF"/>
          <w:lang w:bidi="en-US"/>
        </w:rPr>
        <w:t>Town of Eaton Planning Board</w:t>
      </w:r>
    </w:p>
    <w:p w14:paraId="79315A65" w14:textId="77777777" w:rsidR="007722B5" w:rsidRDefault="007722B5" w:rsidP="007722B5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hd w:val="clear" w:color="auto" w:fill="FFFFFF"/>
          <w:lang w:bidi="en-US"/>
        </w:rPr>
      </w:pPr>
      <w:r w:rsidRPr="007722B5">
        <w:rPr>
          <w:rFonts w:ascii="Times New Roman" w:eastAsia="Times New Roman" w:hAnsi="Times New Roman" w:cs="Times New Roman"/>
          <w:b/>
          <w:color w:val="00000A"/>
          <w:shd w:val="clear" w:color="auto" w:fill="FFFFFF"/>
          <w:lang w:bidi="en-US"/>
        </w:rPr>
        <w:t>Meeting Agenda</w:t>
      </w:r>
    </w:p>
    <w:p w14:paraId="7565BD23" w14:textId="77777777" w:rsidR="00410CBB" w:rsidRPr="007722B5" w:rsidRDefault="00410CBB" w:rsidP="007722B5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hd w:val="clear" w:color="auto" w:fill="FFFFFF"/>
          <w:lang w:bidi="en-US"/>
        </w:rPr>
      </w:pPr>
      <w:r>
        <w:rPr>
          <w:rFonts w:ascii="Times New Roman" w:eastAsia="Times New Roman" w:hAnsi="Times New Roman" w:cs="Times New Roman"/>
          <w:b/>
          <w:color w:val="00000A"/>
          <w:shd w:val="clear" w:color="auto" w:fill="FFFFFF"/>
          <w:lang w:bidi="en-US"/>
        </w:rPr>
        <w:t>March 25, 2024</w:t>
      </w:r>
    </w:p>
    <w:p w14:paraId="5B15EFDC" w14:textId="77777777" w:rsidR="007722B5" w:rsidRPr="007722B5" w:rsidRDefault="007722B5" w:rsidP="007722B5">
      <w:pPr>
        <w:widowControl w:val="0"/>
        <w:suppressAutoHyphens/>
        <w:spacing w:after="0" w:line="240" w:lineRule="auto"/>
        <w:jc w:val="center"/>
        <w:rPr>
          <w:rFonts w:ascii="Times New Roman" w:eastAsia="Segoe UI" w:hAnsi="Times New Roman" w:cs="Tahoma"/>
          <w:color w:val="000000"/>
          <w:lang w:bidi="en-US"/>
        </w:rPr>
      </w:pPr>
    </w:p>
    <w:p w14:paraId="739FA668" w14:textId="77777777" w:rsidR="007722B5" w:rsidRPr="007722B5" w:rsidRDefault="007722B5" w:rsidP="007722B5">
      <w:pPr>
        <w:widowControl w:val="0"/>
        <w:suppressAutoHyphens/>
        <w:spacing w:after="0" w:line="276" w:lineRule="auto"/>
        <w:rPr>
          <w:rFonts w:ascii="Calibri" w:eastAsia="Segoe UI" w:hAnsi="Calibri" w:cs="Tahoma"/>
          <w:color w:val="000000"/>
          <w:sz w:val="24"/>
          <w:szCs w:val="24"/>
          <w:lang w:bidi="en-US"/>
        </w:rPr>
      </w:pPr>
      <w:r w:rsidRPr="007722B5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>Call to order</w:t>
      </w:r>
    </w:p>
    <w:p w14:paraId="4EBFDBAA" w14:textId="77777777" w:rsidR="00410CBB" w:rsidRDefault="007722B5" w:rsidP="00410CBB">
      <w:pPr>
        <w:widowControl w:val="0"/>
        <w:suppressAutoHyphens/>
        <w:spacing w:after="0" w:line="276" w:lineRule="auto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</w:pPr>
      <w:r w:rsidRPr="007722B5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 xml:space="preserve">Pledge of Allegiance </w:t>
      </w:r>
    </w:p>
    <w:p w14:paraId="315AFA93" w14:textId="77777777" w:rsidR="007722B5" w:rsidRDefault="00686821" w:rsidP="007722B5">
      <w:pPr>
        <w:widowControl w:val="0"/>
        <w:suppressAutoHyphens/>
        <w:spacing w:after="0" w:line="276" w:lineRule="auto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 xml:space="preserve">Minutes of the </w:t>
      </w:r>
      <w:r w:rsidR="00410CBB" w:rsidRPr="00410CBB">
        <w:rPr>
          <w:rFonts w:ascii="Times New Roman" w:eastAsia="Times New Roman" w:hAnsi="Times New Roman" w:cs="Times New Roman"/>
          <w:color w:val="00000A"/>
          <w:shd w:val="clear" w:color="auto" w:fill="FFFFFF"/>
          <w:lang w:bidi="en-US"/>
        </w:rPr>
        <w:t>February 26, 2024</w:t>
      </w:r>
      <w:r w:rsidR="00410CBB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 xml:space="preserve"> </w:t>
      </w:r>
      <w:r w:rsidR="007722B5" w:rsidRPr="007722B5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>meeting reviewed</w:t>
      </w:r>
    </w:p>
    <w:p w14:paraId="0A4BAFE0" w14:textId="77777777" w:rsidR="00614254" w:rsidRDefault="00614254" w:rsidP="007722B5">
      <w:pPr>
        <w:widowControl w:val="0"/>
        <w:suppressAutoHyphens/>
        <w:spacing w:after="0" w:line="276" w:lineRule="auto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</w:pPr>
    </w:p>
    <w:p w14:paraId="14A6C905" w14:textId="77777777" w:rsidR="002B2673" w:rsidRDefault="00D7414E" w:rsidP="002B2673">
      <w:pPr>
        <w:tabs>
          <w:tab w:val="left" w:pos="204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 w:bidi="hi-IN"/>
        </w:rPr>
      </w:pPr>
      <w:r w:rsidRPr="00D7414E">
        <w:rPr>
          <w:rFonts w:ascii="Times New Roman" w:eastAsia="Times New Roman" w:hAnsi="Times New Roman" w:cs="Times New Roman"/>
          <w:b/>
          <w:color w:val="00000A"/>
          <w:sz w:val="24"/>
          <w:szCs w:val="24"/>
          <w:u w:val="single"/>
          <w:shd w:val="clear" w:color="auto" w:fill="FFFFFF"/>
          <w:lang w:bidi="en-US"/>
        </w:rPr>
        <w:t>7:00</w:t>
      </w:r>
      <w:r w:rsidR="0048044C">
        <w:rPr>
          <w:rFonts w:ascii="Times New Roman" w:eastAsia="Times New Roman" w:hAnsi="Times New Roman" w:cs="Times New Roman"/>
          <w:b/>
          <w:color w:val="00000A"/>
          <w:sz w:val="24"/>
          <w:szCs w:val="24"/>
          <w:u w:val="single"/>
          <w:shd w:val="clear" w:color="auto" w:fill="FFFFFF"/>
          <w:lang w:bidi="en-US"/>
        </w:rPr>
        <w:t>—</w:t>
      </w:r>
      <w:r w:rsidR="00D527DC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 xml:space="preserve"> </w:t>
      </w:r>
      <w:r w:rsidR="00410CB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 w:bidi="hi-IN"/>
        </w:rPr>
        <w:t>Larry Phillips</w:t>
      </w:r>
      <w:r w:rsidR="002B267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 w:bidi="hi-IN"/>
        </w:rPr>
        <w:t xml:space="preserve">, 3593 English Ave., Morrisville, NY  13408 has applied for a special </w:t>
      </w:r>
    </w:p>
    <w:p w14:paraId="5D7A7179" w14:textId="77777777" w:rsidR="002B2673" w:rsidRDefault="002B2673" w:rsidP="002B2673">
      <w:pPr>
        <w:tabs>
          <w:tab w:val="left" w:pos="204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 w:bidi="hi-I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 w:bidi="hi-IN"/>
        </w:rPr>
        <w:t xml:space="preserve">area permit to add a 24’ x 72’ addition larger than 1500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 w:bidi="hi-IN"/>
        </w:rPr>
        <w:t>sq.ft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 w:bidi="hi-IN"/>
        </w:rPr>
        <w:t xml:space="preserve">. to an existing garage, located at </w:t>
      </w:r>
    </w:p>
    <w:p w14:paraId="3D6012B0" w14:textId="77777777" w:rsidR="00A45E8D" w:rsidRDefault="002B2673" w:rsidP="002B2673">
      <w:pPr>
        <w:tabs>
          <w:tab w:val="left" w:pos="204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 w:bidi="hi-I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 w:bidi="hi-IN"/>
        </w:rPr>
        <w:t>3593 English Ave.</w:t>
      </w:r>
      <w:r w:rsidR="000D3D1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 w:bidi="hi-I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 w:bidi="hi-I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shd w:val="clear" w:color="auto" w:fill="FFFFFF"/>
          <w:lang w:eastAsia="zh-CN" w:bidi="hi-IN"/>
        </w:rPr>
        <w:t>Tax map #</w:t>
      </w:r>
      <w:r w:rsidR="00A45E8D" w:rsidRPr="00A45E8D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shd w:val="clear" w:color="auto" w:fill="FFFFFF"/>
          <w:lang w:eastAsia="zh-CN" w:bidi="hi-IN"/>
        </w:rPr>
        <w:t xml:space="preserve">: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 w:bidi="hi-IN"/>
        </w:rPr>
        <w:t>124.-1-2</w:t>
      </w:r>
    </w:p>
    <w:p w14:paraId="29B9BAB6" w14:textId="77777777" w:rsidR="002B2673" w:rsidRDefault="002B2673" w:rsidP="002B267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zh-CN" w:bidi="hi-IN"/>
        </w:rPr>
      </w:pPr>
    </w:p>
    <w:p w14:paraId="553CAA9D" w14:textId="77777777" w:rsidR="002B2673" w:rsidRPr="002B2673" w:rsidRDefault="002B2673" w:rsidP="002B2673">
      <w:pPr>
        <w:widowControl w:val="0"/>
        <w:suppressAutoHyphens/>
        <w:spacing w:after="0" w:line="240" w:lineRule="auto"/>
        <w:rPr>
          <w:rFonts w:ascii="Calibri" w:eastAsia="Segoe UI" w:hAnsi="Calibri" w:cs="Tahoma"/>
          <w:color w:val="000000"/>
          <w:sz w:val="24"/>
          <w:szCs w:val="24"/>
          <w:lang w:bidi="en-US"/>
        </w:rPr>
      </w:pPr>
      <w:r w:rsidRPr="002B2673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zh-CN" w:bidi="hi-IN"/>
        </w:rPr>
        <w:t>Public hearing</w:t>
      </w:r>
      <w:bookmarkStart w:id="0" w:name="__DdeLink__76_319437972211121"/>
      <w:r w:rsidRPr="002B2673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zh-CN" w:bidi="hi-IN"/>
        </w:rPr>
        <w:t xml:space="preserve"> opened:  </w:t>
      </w:r>
    </w:p>
    <w:p w14:paraId="136A225A" w14:textId="77777777" w:rsidR="002B2673" w:rsidRPr="002B2673" w:rsidRDefault="002B2673" w:rsidP="002B267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highlight w:val="white"/>
          <w:lang w:bidi="en-US"/>
        </w:rPr>
      </w:pPr>
      <w:r w:rsidRPr="002B2673">
        <w:rPr>
          <w:rFonts w:ascii="Times New Roman" w:eastAsia="Times New Roman" w:hAnsi="Times New Roman" w:cs="Times New Roman"/>
          <w:color w:val="00000A"/>
          <w:sz w:val="24"/>
          <w:szCs w:val="24"/>
          <w:highlight w:val="white"/>
          <w:lang w:bidi="en-US"/>
        </w:rPr>
        <w:t xml:space="preserve"> </w:t>
      </w:r>
    </w:p>
    <w:p w14:paraId="69B49DF3" w14:textId="77777777" w:rsidR="002B2673" w:rsidRPr="002B2673" w:rsidRDefault="002B2673" w:rsidP="002B267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</w:pPr>
      <w:r w:rsidRPr="002B2673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 xml:space="preserve">Madison County GML Review Recommendation: 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>N/A</w:t>
      </w:r>
    </w:p>
    <w:p w14:paraId="511C6983" w14:textId="77777777" w:rsidR="002B2673" w:rsidRPr="002B2673" w:rsidRDefault="002B2673" w:rsidP="002B267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</w:pPr>
    </w:p>
    <w:p w14:paraId="4A08B88E" w14:textId="77777777" w:rsidR="002B2673" w:rsidRPr="002B2673" w:rsidRDefault="002B2673" w:rsidP="002B2673">
      <w:pPr>
        <w:widowControl w:val="0"/>
        <w:suppressAutoHyphens/>
        <w:spacing w:after="0" w:line="240" w:lineRule="auto"/>
        <w:rPr>
          <w:rFonts w:ascii="Calibri" w:eastAsia="Segoe UI" w:hAnsi="Calibri" w:cs="Tahoma"/>
          <w:color w:val="000000"/>
          <w:sz w:val="24"/>
          <w:szCs w:val="24"/>
          <w:lang w:bidi="en-US"/>
        </w:rPr>
      </w:pPr>
      <w:r w:rsidRPr="002B2673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>Applicant:</w:t>
      </w:r>
    </w:p>
    <w:p w14:paraId="4B9D03FD" w14:textId="77777777" w:rsidR="002B2673" w:rsidRPr="002B2673" w:rsidRDefault="002B2673" w:rsidP="002B2673">
      <w:pPr>
        <w:widowControl w:val="0"/>
        <w:suppressAutoHyphens/>
        <w:spacing w:after="0" w:line="240" w:lineRule="auto"/>
        <w:rPr>
          <w:rFonts w:ascii="Calibri" w:eastAsia="Segoe UI" w:hAnsi="Calibri" w:cs="Tahoma"/>
          <w:color w:val="000000"/>
          <w:sz w:val="24"/>
          <w:szCs w:val="24"/>
          <w:lang w:bidi="en-US"/>
        </w:rPr>
      </w:pPr>
      <w:r w:rsidRPr="002B2673">
        <w:rPr>
          <w:rFonts w:ascii="Times New Roman" w:eastAsia="Times New Roman" w:hAnsi="Times New Roman" w:cs="Times New Roman"/>
          <w:color w:val="00000A"/>
          <w:sz w:val="24"/>
          <w:szCs w:val="24"/>
          <w:highlight w:val="white"/>
          <w:lang w:bidi="en-US"/>
        </w:rPr>
        <w:t xml:space="preserve"> </w:t>
      </w:r>
    </w:p>
    <w:p w14:paraId="61AEEA08" w14:textId="77777777" w:rsidR="002B2673" w:rsidRPr="002B2673" w:rsidRDefault="002B2673" w:rsidP="002B2673">
      <w:pPr>
        <w:widowControl w:val="0"/>
        <w:suppressAutoHyphens/>
        <w:spacing w:after="0" w:line="480" w:lineRule="auto"/>
        <w:rPr>
          <w:rFonts w:ascii="Times New Roman" w:eastAsia="Segoe UI" w:hAnsi="Times New Roman" w:cs="Tahoma"/>
          <w:color w:val="000000"/>
          <w:sz w:val="24"/>
          <w:szCs w:val="24"/>
          <w:lang w:bidi="en-US"/>
        </w:rPr>
      </w:pPr>
      <w:r w:rsidRPr="002B267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bidi="en-US"/>
        </w:rPr>
        <w:t>Communications—prior:</w:t>
      </w:r>
    </w:p>
    <w:p w14:paraId="0E552F0B" w14:textId="77777777" w:rsidR="002B2673" w:rsidRPr="002B2673" w:rsidRDefault="002B2673" w:rsidP="002B2673">
      <w:pPr>
        <w:widowControl w:val="0"/>
        <w:suppressAutoHyphens/>
        <w:spacing w:after="0" w:line="480" w:lineRule="auto"/>
        <w:rPr>
          <w:rFonts w:ascii="Times New Roman" w:eastAsia="Segoe UI" w:hAnsi="Times New Roman" w:cs="Tahoma"/>
          <w:color w:val="000000"/>
          <w:sz w:val="24"/>
          <w:szCs w:val="24"/>
          <w:lang w:bidi="en-US"/>
        </w:rPr>
      </w:pPr>
      <w:r w:rsidRPr="002B2673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shd w:val="clear" w:color="auto" w:fill="FFFFFF"/>
          <w:lang w:bidi="en-US"/>
        </w:rPr>
        <w:t xml:space="preserve">Communications—audience:  </w:t>
      </w:r>
    </w:p>
    <w:p w14:paraId="74FA6F51" w14:textId="77777777" w:rsidR="002B2673" w:rsidRPr="002B2673" w:rsidRDefault="002B2673" w:rsidP="002B2673">
      <w:pPr>
        <w:widowControl w:val="0"/>
        <w:suppressAutoHyphens/>
        <w:spacing w:after="0" w:line="240" w:lineRule="auto"/>
        <w:rPr>
          <w:rFonts w:ascii="Calibri" w:eastAsia="Segoe UI" w:hAnsi="Calibri" w:cs="Tahoma"/>
          <w:color w:val="000000"/>
          <w:sz w:val="24"/>
          <w:szCs w:val="24"/>
          <w:lang w:bidi="en-US"/>
        </w:rPr>
      </w:pPr>
      <w:r w:rsidRPr="002B2673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 xml:space="preserve">Application discussion closed: </w:t>
      </w:r>
    </w:p>
    <w:p w14:paraId="468D6AB7" w14:textId="77777777" w:rsidR="002B2673" w:rsidRPr="002B2673" w:rsidRDefault="002B2673" w:rsidP="002B267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highlight w:val="white"/>
          <w:lang w:bidi="en-US"/>
        </w:rPr>
      </w:pPr>
    </w:p>
    <w:p w14:paraId="3A43C4B9" w14:textId="77777777" w:rsidR="002B2673" w:rsidRPr="002B2673" w:rsidRDefault="002B2673" w:rsidP="002B2673">
      <w:pPr>
        <w:widowControl w:val="0"/>
        <w:suppressAutoHyphens/>
        <w:spacing w:after="0" w:line="240" w:lineRule="auto"/>
        <w:rPr>
          <w:rFonts w:ascii="Calibri" w:eastAsia="Segoe UI" w:hAnsi="Calibri" w:cs="Tahoma"/>
          <w:color w:val="000000"/>
          <w:sz w:val="24"/>
          <w:szCs w:val="24"/>
          <w:lang w:bidi="en-US"/>
        </w:rPr>
      </w:pPr>
      <w:r w:rsidRPr="002B2673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>SEQR – Motion for a Negative/Positive SEQR declaration</w:t>
      </w:r>
    </w:p>
    <w:p w14:paraId="54DEC9AB" w14:textId="77777777" w:rsidR="002B2673" w:rsidRPr="002B2673" w:rsidRDefault="002B2673" w:rsidP="002B267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highlight w:val="white"/>
          <w:lang w:bidi="en-US"/>
        </w:rPr>
      </w:pPr>
    </w:p>
    <w:p w14:paraId="01EB8482" w14:textId="77777777" w:rsidR="002B2673" w:rsidRPr="002B2673" w:rsidRDefault="002B2673" w:rsidP="002B267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zh-CN" w:bidi="hi-IN"/>
        </w:rPr>
      </w:pPr>
      <w:bookmarkStart w:id="1" w:name="__DdeLink__41_16816853231121111"/>
      <w:bookmarkStart w:id="2" w:name="__DdeLink__1047_353211049311111"/>
      <w:bookmarkEnd w:id="1"/>
      <w:r w:rsidRPr="002B2673">
        <w:rPr>
          <w:rFonts w:ascii="Times New Roman" w:eastAsia="Times New Roman" w:hAnsi="Times New Roman" w:cs="Times New Roman"/>
          <w:color w:val="00000A"/>
          <w:sz w:val="24"/>
          <w:szCs w:val="24"/>
          <w:highlight w:val="white"/>
          <w:shd w:val="clear" w:color="auto" w:fill="FFFFFF"/>
          <w:lang w:eastAsia="zh-CN" w:bidi="hi-IN"/>
        </w:rPr>
        <w:t>Motion to approve/disapprove</w:t>
      </w:r>
      <w:r w:rsidRPr="002B2673">
        <w:rPr>
          <w:rFonts w:ascii="Times New Roman" w:eastAsia="Times New Roman" w:hAnsi="Times New Roman" w:cs="Times New Roman"/>
          <w:color w:val="00000A"/>
          <w:sz w:val="24"/>
          <w:szCs w:val="24"/>
          <w:highlight w:val="white"/>
          <w:shd w:val="clear" w:color="auto" w:fill="FFFFFF"/>
          <w:lang w:eastAsia="zh-CN" w:bidi="hi-IN"/>
        </w:rPr>
        <w:tab/>
      </w:r>
      <w:r w:rsidRPr="002B2673">
        <w:rPr>
          <w:rFonts w:ascii="Times New Roman" w:eastAsia="Times New Roman" w:hAnsi="Times New Roman" w:cs="Times New Roman"/>
          <w:color w:val="00000A"/>
          <w:sz w:val="24"/>
          <w:szCs w:val="24"/>
          <w:highlight w:val="white"/>
          <w:shd w:val="clear" w:color="auto" w:fill="FFFFFF"/>
          <w:lang w:eastAsia="zh-CN" w:bidi="hi-IN"/>
        </w:rPr>
        <w:tab/>
        <w:t>with/without conditions</w:t>
      </w:r>
      <w:bookmarkEnd w:id="2"/>
      <w:r w:rsidRPr="002B2673">
        <w:rPr>
          <w:rFonts w:ascii="Times New Roman" w:eastAsia="Times New Roman" w:hAnsi="Times New Roman" w:cs="Times New Roman"/>
          <w:color w:val="00000A"/>
          <w:sz w:val="24"/>
          <w:szCs w:val="24"/>
          <w:highlight w:val="white"/>
          <w:shd w:val="clear" w:color="auto" w:fill="FFFFFF"/>
          <w:lang w:eastAsia="zh-CN" w:bidi="hi-IN"/>
        </w:rPr>
        <w:t xml:space="preserve"> </w:t>
      </w:r>
      <w:bookmarkEnd w:id="0"/>
    </w:p>
    <w:p w14:paraId="43472B78" w14:textId="77777777" w:rsidR="009419ED" w:rsidRDefault="009419ED" w:rsidP="0048044C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</w:pPr>
    </w:p>
    <w:p w14:paraId="1C5B75F0" w14:textId="77777777" w:rsidR="007722B5" w:rsidRPr="007722B5" w:rsidRDefault="007722B5" w:rsidP="007722B5">
      <w:pPr>
        <w:widowControl w:val="0"/>
        <w:tabs>
          <w:tab w:val="left" w:pos="2040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highlight w:val="white"/>
          <w:u w:val="single"/>
          <w:shd w:val="clear" w:color="auto" w:fill="FFFFFF"/>
          <w:lang w:eastAsia="zh-CN" w:bidi="hi-IN"/>
        </w:rPr>
      </w:pPr>
    </w:p>
    <w:p w14:paraId="7BC82C69" w14:textId="77777777" w:rsidR="007722B5" w:rsidRPr="007722B5" w:rsidRDefault="007722B5" w:rsidP="007722B5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zh-CN" w:bidi="hi-IN"/>
        </w:rPr>
      </w:pPr>
    </w:p>
    <w:p w14:paraId="495CA923" w14:textId="77777777" w:rsidR="007722B5" w:rsidRPr="007722B5" w:rsidRDefault="007722B5" w:rsidP="007722B5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zh-CN" w:bidi="hi-IN"/>
        </w:rPr>
      </w:pPr>
    </w:p>
    <w:p w14:paraId="02D17A43" w14:textId="77777777" w:rsidR="007722B5" w:rsidRPr="007722B5" w:rsidRDefault="007722B5" w:rsidP="007722B5">
      <w:pPr>
        <w:widowControl w:val="0"/>
        <w:suppressAutoHyphens/>
        <w:spacing w:after="0" w:line="240" w:lineRule="auto"/>
        <w:rPr>
          <w:rFonts w:ascii="Times New Roman" w:eastAsia="Segoe UI" w:hAnsi="Times New Roman" w:cs="Tahoma"/>
          <w:color w:val="000000"/>
          <w:sz w:val="24"/>
          <w:szCs w:val="24"/>
          <w:u w:val="single"/>
          <w:lang w:bidi="en-US"/>
        </w:rPr>
      </w:pPr>
      <w:r w:rsidRPr="007722B5">
        <w:rPr>
          <w:rFonts w:ascii="Times New Roman" w:eastAsia="Segoe UI" w:hAnsi="Times New Roman" w:cs="Tahoma"/>
          <w:color w:val="000000"/>
          <w:sz w:val="24"/>
          <w:szCs w:val="24"/>
          <w:u w:val="single"/>
          <w:lang w:bidi="en-US"/>
        </w:rPr>
        <w:t>Other Business:</w:t>
      </w:r>
    </w:p>
    <w:p w14:paraId="394C07F3" w14:textId="77777777" w:rsidR="007722B5" w:rsidRPr="007722B5" w:rsidRDefault="007722B5" w:rsidP="007722B5">
      <w:pPr>
        <w:widowControl w:val="0"/>
        <w:suppressAutoHyphens/>
        <w:spacing w:after="0" w:line="240" w:lineRule="auto"/>
        <w:rPr>
          <w:rFonts w:ascii="Times New Roman" w:eastAsia="Segoe UI" w:hAnsi="Times New Roman" w:cs="Tahoma"/>
          <w:color w:val="000000"/>
          <w:sz w:val="24"/>
          <w:szCs w:val="24"/>
          <w:u w:val="single"/>
          <w:lang w:bidi="en-US"/>
        </w:rPr>
      </w:pPr>
    </w:p>
    <w:p w14:paraId="34D9C42E" w14:textId="77777777" w:rsidR="007722B5" w:rsidRDefault="007722B5" w:rsidP="007722B5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</w:pPr>
    </w:p>
    <w:p w14:paraId="2147ED75" w14:textId="77777777" w:rsidR="006D7DEA" w:rsidRDefault="006D7DEA" w:rsidP="007722B5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</w:pPr>
    </w:p>
    <w:p w14:paraId="5F6D65B0" w14:textId="77777777" w:rsidR="006D7DEA" w:rsidRPr="007722B5" w:rsidRDefault="006D7DEA" w:rsidP="007722B5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</w:pPr>
    </w:p>
    <w:p w14:paraId="02E2F605" w14:textId="77777777" w:rsidR="007722B5" w:rsidRPr="007722B5" w:rsidRDefault="007722B5" w:rsidP="007722B5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</w:pPr>
    </w:p>
    <w:p w14:paraId="5804D291" w14:textId="77777777" w:rsidR="00C433A0" w:rsidRPr="00277E23" w:rsidRDefault="007722B5" w:rsidP="00277E23">
      <w:pPr>
        <w:widowControl w:val="0"/>
        <w:suppressAutoHyphens/>
        <w:spacing w:after="0" w:line="240" w:lineRule="auto"/>
        <w:rPr>
          <w:rFonts w:ascii="Times New Roman" w:eastAsia="Segoe UI" w:hAnsi="Times New Roman" w:cs="Tahoma"/>
          <w:color w:val="000000"/>
          <w:sz w:val="24"/>
          <w:szCs w:val="24"/>
          <w:lang w:bidi="en-US"/>
        </w:rPr>
      </w:pPr>
      <w:r w:rsidRPr="007722B5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>Motion to adjourn:</w:t>
      </w:r>
      <w:r w:rsidRPr="007722B5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ab/>
      </w:r>
      <w:r w:rsidRPr="007722B5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ab/>
      </w:r>
      <w:r w:rsidRPr="007722B5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ab/>
      </w:r>
      <w:r w:rsidR="00FC7638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ab/>
      </w:r>
      <w:r w:rsidR="00FC7638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ab/>
      </w:r>
      <w:r w:rsidR="00FC7638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ab/>
      </w:r>
      <w:r w:rsidRPr="007722B5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 xml:space="preserve">Time: </w:t>
      </w:r>
    </w:p>
    <w:sectPr w:rsidR="00C433A0" w:rsidRPr="00277E23" w:rsidSect="00D645F6">
      <w:footerReference w:type="even" r:id="rId7"/>
      <w:footerReference w:type="default" r:id="rId8"/>
      <w:pgSz w:w="12240" w:h="15840"/>
      <w:pgMar w:top="1440" w:right="1440" w:bottom="1440" w:left="1440" w:header="0" w:footer="720" w:gutter="0"/>
      <w:cols w:space="720"/>
      <w:formProt w:val="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4473E9E" w14:textId="77777777" w:rsidR="00B33312" w:rsidRDefault="00B33312">
      <w:pPr>
        <w:spacing w:after="0" w:line="240" w:lineRule="auto"/>
      </w:pPr>
      <w:r>
        <w:separator/>
      </w:r>
    </w:p>
  </w:endnote>
  <w:endnote w:type="continuationSeparator" w:id="0">
    <w:p w14:paraId="467758BC" w14:textId="77777777" w:rsidR="00B33312" w:rsidRDefault="00B333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FEC20D7" w14:textId="77777777" w:rsidR="00000000" w:rsidRDefault="007722B5">
    <w:pPr>
      <w:pStyle w:val="Footer"/>
      <w:jc w:val="right"/>
    </w:pPr>
    <w:r>
      <w:rPr>
        <w:u w:val="single"/>
      </w:rPr>
      <w:t xml:space="preserve">  </w:t>
    </w:r>
  </w:p>
  <w:p w14:paraId="60B4A7E8" w14:textId="77777777" w:rsidR="00000000" w:rsidRDefault="00000000">
    <w:pPr>
      <w:pStyle w:val="Footer"/>
      <w:jc w:val="right"/>
      <w:rPr>
        <w:u w:val="single"/>
      </w:rPr>
    </w:pPr>
  </w:p>
  <w:p w14:paraId="0D9A4AEC" w14:textId="77777777" w:rsidR="00000000" w:rsidRDefault="00000000">
    <w:pPr>
      <w:pStyle w:val="Footer"/>
      <w:jc w:val="right"/>
      <w:rPr>
        <w:b/>
        <w:bCs/>
        <w:sz w:val="28"/>
        <w:szCs w:val="28"/>
        <w:u w:val="singl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AEC696" w14:textId="77777777" w:rsidR="00000000" w:rsidRDefault="00000000">
    <w:pPr>
      <w:pStyle w:val="Footer"/>
      <w:jc w:val="right"/>
      <w:rPr>
        <w:b/>
        <w:bCs/>
        <w:u w:val="singl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0B96DD8" w14:textId="77777777" w:rsidR="00B33312" w:rsidRDefault="00B33312">
      <w:pPr>
        <w:spacing w:after="0" w:line="240" w:lineRule="auto"/>
      </w:pPr>
      <w:r>
        <w:separator/>
      </w:r>
    </w:p>
  </w:footnote>
  <w:footnote w:type="continuationSeparator" w:id="0">
    <w:p w14:paraId="6D413A49" w14:textId="77777777" w:rsidR="00B33312" w:rsidRDefault="00B333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8F216DB"/>
    <w:multiLevelType w:val="hybridMultilevel"/>
    <w:tmpl w:val="5374DF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916566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29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2B5"/>
    <w:rsid w:val="000C77E3"/>
    <w:rsid w:val="000D3D15"/>
    <w:rsid w:val="00224079"/>
    <w:rsid w:val="002367C6"/>
    <w:rsid w:val="00277E23"/>
    <w:rsid w:val="002B2673"/>
    <w:rsid w:val="002E17A4"/>
    <w:rsid w:val="00327C0F"/>
    <w:rsid w:val="0036239F"/>
    <w:rsid w:val="003A395B"/>
    <w:rsid w:val="00410CBB"/>
    <w:rsid w:val="00416F22"/>
    <w:rsid w:val="0048044C"/>
    <w:rsid w:val="004A5A40"/>
    <w:rsid w:val="00541202"/>
    <w:rsid w:val="00614254"/>
    <w:rsid w:val="00633D8F"/>
    <w:rsid w:val="00686821"/>
    <w:rsid w:val="006D7DEA"/>
    <w:rsid w:val="00746B3B"/>
    <w:rsid w:val="007722B5"/>
    <w:rsid w:val="00834F8B"/>
    <w:rsid w:val="008416FA"/>
    <w:rsid w:val="0091157F"/>
    <w:rsid w:val="009419ED"/>
    <w:rsid w:val="009E08B2"/>
    <w:rsid w:val="009E41D1"/>
    <w:rsid w:val="00A45E8D"/>
    <w:rsid w:val="00B33312"/>
    <w:rsid w:val="00B35411"/>
    <w:rsid w:val="00B65845"/>
    <w:rsid w:val="00BB47E0"/>
    <w:rsid w:val="00C0275B"/>
    <w:rsid w:val="00C433A0"/>
    <w:rsid w:val="00CA00CB"/>
    <w:rsid w:val="00D527DC"/>
    <w:rsid w:val="00D645F6"/>
    <w:rsid w:val="00D7414E"/>
    <w:rsid w:val="00DC5EF0"/>
    <w:rsid w:val="00E33DB9"/>
    <w:rsid w:val="00F95457"/>
    <w:rsid w:val="00FC7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488E57"/>
  <w15:chartTrackingRefBased/>
  <w15:docId w15:val="{A2AB18D8-BBF0-4770-BE74-34BE0CCAB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7722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722B5"/>
  </w:style>
  <w:style w:type="paragraph" w:styleId="BalloonText">
    <w:name w:val="Balloon Text"/>
    <w:basedOn w:val="Normal"/>
    <w:link w:val="BalloonTextChar"/>
    <w:uiPriority w:val="99"/>
    <w:semiHidden/>
    <w:unhideWhenUsed/>
    <w:rsid w:val="002367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67C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354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578</Characters>
  <Application>Microsoft Office Word</Application>
  <DocSecurity>0</DocSecurity>
  <Lines>36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</dc:creator>
  <cp:keywords/>
  <dc:description/>
  <cp:lastModifiedBy>Lisa Hurley</cp:lastModifiedBy>
  <cp:revision>2</cp:revision>
  <cp:lastPrinted>2024-02-29T16:40:00Z</cp:lastPrinted>
  <dcterms:created xsi:type="dcterms:W3CDTF">2026-09-13T00:49:00Z</dcterms:created>
  <dcterms:modified xsi:type="dcterms:W3CDTF">2026-09-13T00:49:00Z</dcterms:modified>
</cp:coreProperties>
</file>